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C5F8D" w14:textId="28F10E4A" w:rsidR="00893005" w:rsidRPr="00CC1A25" w:rsidRDefault="00904ABF" w:rsidP="00CC1A25">
      <w:pPr>
        <w:spacing w:beforeLines="100" w:before="312" w:afterLines="100" w:after="312"/>
        <w:ind w:firstLineChars="200" w:firstLine="883"/>
        <w:jc w:val="center"/>
        <w:rPr>
          <w:rFonts w:ascii="Times New Roman" w:eastAsia="仿宋" w:hAnsi="Times New Roman" w:cs="Times New Roman"/>
          <w:b/>
          <w:color w:val="333333"/>
          <w:sz w:val="44"/>
          <w:szCs w:val="28"/>
        </w:rPr>
      </w:pPr>
      <w:r w:rsidRPr="00CC1A25">
        <w:rPr>
          <w:rFonts w:ascii="Times New Roman" w:eastAsia="仿宋" w:hAnsi="Times New Roman" w:cs="Times New Roman" w:hint="eastAsia"/>
          <w:b/>
          <w:color w:val="333333"/>
          <w:sz w:val="44"/>
          <w:szCs w:val="28"/>
        </w:rPr>
        <w:t>2025</w:t>
      </w:r>
      <w:r w:rsidRPr="00CC1A25">
        <w:rPr>
          <w:rFonts w:ascii="Times New Roman" w:eastAsia="仿宋" w:hAnsi="Times New Roman" w:cs="Times New Roman" w:hint="eastAsia"/>
          <w:b/>
          <w:color w:val="333333"/>
          <w:sz w:val="44"/>
          <w:szCs w:val="28"/>
        </w:rPr>
        <w:t>年度河北省科学技术奖</w:t>
      </w:r>
      <w:r w:rsidR="00B942B7">
        <w:rPr>
          <w:rFonts w:ascii="Times New Roman" w:eastAsia="仿宋" w:hAnsi="Times New Roman" w:cs="Times New Roman" w:hint="eastAsia"/>
          <w:b/>
          <w:color w:val="333333"/>
          <w:sz w:val="44"/>
          <w:szCs w:val="28"/>
        </w:rPr>
        <w:t>公示材料</w:t>
      </w:r>
    </w:p>
    <w:p w14:paraId="781BCCEB" w14:textId="77777777" w:rsidR="00893005" w:rsidRDefault="00893005"/>
    <w:p w14:paraId="5EC21371" w14:textId="109235B0" w:rsidR="00893005" w:rsidRPr="00B942B7" w:rsidRDefault="00904ABF" w:rsidP="00B942B7">
      <w:pPr>
        <w:spacing w:line="360" w:lineRule="auto"/>
        <w:ind w:firstLine="480"/>
        <w:rPr>
          <w:rFonts w:ascii="Times New Roman" w:eastAsia="仿宋" w:hAnsi="Times New Roman" w:hint="eastAsia"/>
          <w:snapToGrid w:val="0"/>
          <w:kern w:val="0"/>
          <w:sz w:val="24"/>
        </w:rPr>
      </w:pPr>
      <w:r w:rsidRPr="00CC1A25">
        <w:rPr>
          <w:rFonts w:ascii="Times New Roman" w:eastAsia="仿宋" w:hAnsi="Times New Roman" w:cs="Times New Roman" w:hint="eastAsia"/>
          <w:snapToGrid w:val="0"/>
          <w:kern w:val="0"/>
          <w:sz w:val="24"/>
        </w:rPr>
        <w:t>根据《关于</w:t>
      </w:r>
      <w:r w:rsidRPr="00CC1A25">
        <w:rPr>
          <w:rFonts w:ascii="Times New Roman" w:eastAsia="仿宋" w:hAnsi="Times New Roman" w:cs="Times New Roman" w:hint="eastAsia"/>
          <w:snapToGrid w:val="0"/>
          <w:kern w:val="0"/>
          <w:sz w:val="24"/>
        </w:rPr>
        <w:t>2025</w:t>
      </w:r>
      <w:r w:rsidRPr="00CC1A25">
        <w:rPr>
          <w:rFonts w:ascii="Times New Roman" w:eastAsia="仿宋" w:hAnsi="Times New Roman" w:cs="Times New Roman" w:hint="eastAsia"/>
          <w:snapToGrid w:val="0"/>
          <w:kern w:val="0"/>
          <w:sz w:val="24"/>
        </w:rPr>
        <w:t>年度河北省科学技术奖提名工作的通知》（冀科成市〔</w:t>
      </w:r>
      <w:r w:rsidRPr="00CC1A25">
        <w:rPr>
          <w:rFonts w:ascii="Times New Roman" w:eastAsia="仿宋" w:hAnsi="Times New Roman" w:cs="Times New Roman" w:hint="eastAsia"/>
          <w:snapToGrid w:val="0"/>
          <w:kern w:val="0"/>
          <w:sz w:val="24"/>
        </w:rPr>
        <w:t>2025</w:t>
      </w:r>
      <w:r w:rsidRPr="00CC1A25">
        <w:rPr>
          <w:rFonts w:ascii="Times New Roman" w:eastAsia="仿宋" w:hAnsi="Times New Roman" w:cs="Times New Roman" w:hint="eastAsia"/>
          <w:snapToGrid w:val="0"/>
          <w:kern w:val="0"/>
          <w:sz w:val="24"/>
        </w:rPr>
        <w:t>〕</w:t>
      </w:r>
      <w:r w:rsidRPr="00CC1A25">
        <w:rPr>
          <w:rFonts w:ascii="Times New Roman" w:eastAsia="仿宋" w:hAnsi="Times New Roman" w:cs="Times New Roman" w:hint="eastAsia"/>
          <w:snapToGrid w:val="0"/>
          <w:kern w:val="0"/>
          <w:sz w:val="24"/>
        </w:rPr>
        <w:t>11</w:t>
      </w:r>
      <w:r w:rsidRPr="00CC1A25">
        <w:rPr>
          <w:rFonts w:ascii="Times New Roman" w:eastAsia="仿宋" w:hAnsi="Times New Roman" w:cs="Times New Roman" w:hint="eastAsia"/>
          <w:snapToGrid w:val="0"/>
          <w:kern w:val="0"/>
          <w:sz w:val="24"/>
        </w:rPr>
        <w:t>号）的有关要求，</w:t>
      </w:r>
      <w:r w:rsidR="00B942B7">
        <w:rPr>
          <w:rFonts w:ascii="Times New Roman" w:eastAsia="仿宋" w:hAnsi="Times New Roman" w:hint="eastAsia"/>
          <w:snapToGrid w:val="0"/>
          <w:kern w:val="0"/>
          <w:sz w:val="24"/>
        </w:rPr>
        <w:t>现对我校拟参与提名项目“</w:t>
      </w:r>
      <w:r w:rsidR="00B942B7" w:rsidRPr="00CC1A25">
        <w:rPr>
          <w:rFonts w:ascii="Times New Roman" w:eastAsia="仿宋" w:hAnsi="Times New Roman" w:cs="Times New Roman" w:hint="eastAsia"/>
          <w:snapToGrid w:val="0"/>
          <w:kern w:val="0"/>
          <w:sz w:val="24"/>
        </w:rPr>
        <w:t>面向分布反馈式激光器阵列芯片规模化生产的关键设备研发及应用</w:t>
      </w:r>
      <w:r w:rsidR="00B942B7">
        <w:rPr>
          <w:rFonts w:ascii="Times New Roman" w:eastAsia="仿宋" w:hAnsi="Times New Roman" w:hint="eastAsia"/>
          <w:snapToGrid w:val="0"/>
          <w:kern w:val="0"/>
          <w:sz w:val="24"/>
        </w:rPr>
        <w:t>”信息予以公示，详见附件。</w:t>
      </w:r>
    </w:p>
    <w:p w14:paraId="2EEBFD5F" w14:textId="319FB6A3" w:rsidR="00893005" w:rsidRDefault="00893005" w:rsidP="00CC1A25">
      <w:pPr>
        <w:spacing w:line="360" w:lineRule="auto"/>
        <w:jc w:val="right"/>
        <w:rPr>
          <w:rFonts w:ascii="Times New Roman" w:eastAsia="仿宋" w:hAnsi="Times New Roman" w:cs="Times New Roman"/>
          <w:snapToGrid w:val="0"/>
          <w:kern w:val="0"/>
          <w:sz w:val="24"/>
        </w:rPr>
      </w:pPr>
    </w:p>
    <w:p w14:paraId="260228A3" w14:textId="77777777" w:rsidR="00B942B7" w:rsidRPr="004F59E3" w:rsidRDefault="00B942B7" w:rsidP="00B942B7">
      <w:pPr>
        <w:autoSpaceDE w:val="0"/>
        <w:autoSpaceDN w:val="0"/>
        <w:snapToGrid w:val="0"/>
        <w:spacing w:line="590" w:lineRule="exact"/>
        <w:outlineLvl w:val="1"/>
        <w:rPr>
          <w:rFonts w:ascii="Times New Roman" w:eastAsia="仿宋" w:hAnsi="Times New Roman" w:hint="eastAsia"/>
          <w:b/>
          <w:snapToGrid w:val="0"/>
          <w:kern w:val="0"/>
          <w:sz w:val="24"/>
        </w:rPr>
      </w:pPr>
      <w:r w:rsidRPr="004F59E3">
        <w:rPr>
          <w:rFonts w:ascii="Times New Roman" w:eastAsia="仿宋" w:hAnsi="Times New Roman" w:hint="eastAsia"/>
          <w:b/>
          <w:snapToGrid w:val="0"/>
          <w:kern w:val="0"/>
          <w:sz w:val="24"/>
        </w:rPr>
        <w:t>附件内容：</w:t>
      </w:r>
    </w:p>
    <w:p w14:paraId="3BDDB2CE" w14:textId="77777777" w:rsidR="00B942B7" w:rsidRPr="00B816C6" w:rsidRDefault="00B942B7" w:rsidP="00B942B7">
      <w:pPr>
        <w:autoSpaceDE w:val="0"/>
        <w:autoSpaceDN w:val="0"/>
        <w:snapToGrid w:val="0"/>
        <w:spacing w:line="590" w:lineRule="exact"/>
        <w:outlineLvl w:val="1"/>
        <w:rPr>
          <w:rFonts w:ascii="Times New Roman" w:eastAsia="仿宋" w:hAnsi="Times New Roman"/>
          <w:snapToGrid w:val="0"/>
          <w:kern w:val="0"/>
          <w:sz w:val="24"/>
        </w:rPr>
      </w:pPr>
      <w:r w:rsidRPr="00BF1AD0">
        <w:rPr>
          <w:rFonts w:ascii="Times New Roman" w:eastAsia="仿宋" w:hAnsi="Times New Roman"/>
          <w:b/>
          <w:snapToGrid w:val="0"/>
          <w:kern w:val="0"/>
          <w:sz w:val="28"/>
        </w:rPr>
        <w:t>成果类别：</w:t>
      </w:r>
      <w:r>
        <w:rPr>
          <w:rFonts w:ascii="Times New Roman" w:eastAsia="仿宋" w:hAnsi="Times New Roman" w:hint="eastAsia"/>
          <w:snapToGrid w:val="0"/>
          <w:kern w:val="0"/>
          <w:sz w:val="24"/>
        </w:rPr>
        <w:t>科技进步奖</w:t>
      </w:r>
    </w:p>
    <w:p w14:paraId="43216E84" w14:textId="393A065D" w:rsidR="00B942B7" w:rsidRPr="00B942B7" w:rsidRDefault="00B942B7" w:rsidP="00B942B7">
      <w:pPr>
        <w:autoSpaceDE w:val="0"/>
        <w:autoSpaceDN w:val="0"/>
        <w:snapToGrid w:val="0"/>
        <w:spacing w:line="590" w:lineRule="exact"/>
        <w:outlineLvl w:val="1"/>
        <w:rPr>
          <w:rFonts w:ascii="Times New Roman" w:eastAsia="仿宋" w:hAnsi="Times New Roman"/>
          <w:snapToGrid w:val="0"/>
          <w:kern w:val="0"/>
          <w:sz w:val="24"/>
        </w:rPr>
      </w:pPr>
      <w:r w:rsidRPr="00BF1AD0">
        <w:rPr>
          <w:rFonts w:ascii="Times New Roman" w:eastAsia="仿宋" w:hAnsi="Times New Roman"/>
          <w:b/>
          <w:snapToGrid w:val="0"/>
          <w:kern w:val="0"/>
          <w:sz w:val="28"/>
        </w:rPr>
        <w:t>项目名称：</w:t>
      </w:r>
      <w:r w:rsidRPr="00B816C6">
        <w:rPr>
          <w:rFonts w:ascii="Times New Roman" w:eastAsia="仿宋" w:hAnsi="Times New Roman"/>
          <w:snapToGrid w:val="0"/>
          <w:kern w:val="0"/>
          <w:sz w:val="24"/>
        </w:rPr>
        <w:t xml:space="preserve"> </w:t>
      </w:r>
      <w:r w:rsidRPr="00B942B7">
        <w:rPr>
          <w:rFonts w:ascii="Times New Roman" w:eastAsia="仿宋" w:hAnsi="Times New Roman" w:hint="eastAsia"/>
          <w:snapToGrid w:val="0"/>
          <w:kern w:val="0"/>
          <w:sz w:val="24"/>
        </w:rPr>
        <w:t>面向分布反馈式激光器阵列芯片规模化生产的关键设备研发及应用</w:t>
      </w:r>
    </w:p>
    <w:p w14:paraId="3D5DDB6B" w14:textId="77777777" w:rsidR="00B942B7" w:rsidRDefault="00B942B7" w:rsidP="00B942B7">
      <w:pPr>
        <w:autoSpaceDE w:val="0"/>
        <w:autoSpaceDN w:val="0"/>
        <w:snapToGrid w:val="0"/>
        <w:spacing w:line="590" w:lineRule="exact"/>
        <w:rPr>
          <w:rFonts w:ascii="Times New Roman" w:eastAsia="仿宋" w:hAnsi="Times New Roman"/>
          <w:snapToGrid w:val="0"/>
          <w:kern w:val="0"/>
          <w:sz w:val="24"/>
        </w:rPr>
      </w:pPr>
      <w:r w:rsidRPr="00BF1AD0">
        <w:rPr>
          <w:rFonts w:ascii="Times New Roman" w:eastAsia="仿宋" w:hAnsi="Times New Roman"/>
          <w:b/>
          <w:snapToGrid w:val="0"/>
          <w:kern w:val="0"/>
          <w:sz w:val="28"/>
        </w:rPr>
        <w:t>完</w:t>
      </w:r>
      <w:r>
        <w:rPr>
          <w:rFonts w:ascii="Times New Roman" w:eastAsia="仿宋" w:hAnsi="Times New Roman" w:hint="eastAsia"/>
          <w:b/>
          <w:snapToGrid w:val="0"/>
          <w:kern w:val="0"/>
          <w:sz w:val="28"/>
        </w:rPr>
        <w:t xml:space="preserve"> </w:t>
      </w:r>
      <w:r w:rsidRPr="00BF1AD0">
        <w:rPr>
          <w:rFonts w:ascii="Times New Roman" w:eastAsia="仿宋" w:hAnsi="Times New Roman"/>
          <w:b/>
          <w:snapToGrid w:val="0"/>
          <w:kern w:val="0"/>
          <w:sz w:val="28"/>
        </w:rPr>
        <w:t>成</w:t>
      </w:r>
      <w:r>
        <w:rPr>
          <w:rFonts w:ascii="Times New Roman" w:eastAsia="仿宋" w:hAnsi="Times New Roman" w:hint="eastAsia"/>
          <w:b/>
          <w:snapToGrid w:val="0"/>
          <w:kern w:val="0"/>
          <w:sz w:val="28"/>
        </w:rPr>
        <w:t xml:space="preserve"> </w:t>
      </w:r>
      <w:r w:rsidRPr="00BF1AD0">
        <w:rPr>
          <w:rFonts w:ascii="Times New Roman" w:eastAsia="仿宋" w:hAnsi="Times New Roman"/>
          <w:b/>
          <w:snapToGrid w:val="0"/>
          <w:kern w:val="0"/>
          <w:sz w:val="28"/>
        </w:rPr>
        <w:t>人：</w:t>
      </w:r>
      <w:r w:rsidRPr="00B816C6">
        <w:rPr>
          <w:rFonts w:ascii="Times New Roman" w:eastAsia="仿宋" w:hAnsi="Times New Roman"/>
          <w:snapToGrid w:val="0"/>
          <w:kern w:val="0"/>
          <w:sz w:val="24"/>
        </w:rPr>
        <w:t xml:space="preserve"> </w:t>
      </w:r>
      <w:r w:rsidRPr="00B942B7">
        <w:rPr>
          <w:rFonts w:ascii="Times New Roman" w:eastAsia="仿宋" w:hAnsi="Times New Roman" w:hint="eastAsia"/>
          <w:snapToGrid w:val="0"/>
          <w:kern w:val="0"/>
          <w:sz w:val="24"/>
        </w:rPr>
        <w:t>梁书尧、卢林林、王军、郭岩、张云山、伊力夏提</w:t>
      </w:r>
      <w:r w:rsidRPr="00B942B7">
        <w:rPr>
          <w:rFonts w:ascii="Times New Roman" w:eastAsia="仿宋" w:hAnsi="Times New Roman" w:hint="eastAsia"/>
          <w:snapToGrid w:val="0"/>
          <w:kern w:val="0"/>
          <w:sz w:val="24"/>
        </w:rPr>
        <w:t>.</w:t>
      </w:r>
      <w:r w:rsidRPr="00B942B7">
        <w:rPr>
          <w:rFonts w:ascii="Times New Roman" w:eastAsia="仿宋" w:hAnsi="Times New Roman" w:hint="eastAsia"/>
          <w:snapToGrid w:val="0"/>
          <w:kern w:val="0"/>
          <w:sz w:val="24"/>
        </w:rPr>
        <w:t>伊克木、倪海彬、卢卫萍、王泽明、魏贤虎</w:t>
      </w:r>
    </w:p>
    <w:p w14:paraId="572E4B0D" w14:textId="7B250CB5" w:rsidR="00B942B7" w:rsidRPr="00B942B7" w:rsidRDefault="00B942B7" w:rsidP="00B942B7">
      <w:pPr>
        <w:autoSpaceDE w:val="0"/>
        <w:autoSpaceDN w:val="0"/>
        <w:snapToGrid w:val="0"/>
        <w:spacing w:line="590" w:lineRule="exact"/>
        <w:rPr>
          <w:rFonts w:hint="eastAsia"/>
        </w:rPr>
      </w:pPr>
      <w:r w:rsidRPr="00BF1AD0">
        <w:rPr>
          <w:rFonts w:ascii="Times New Roman" w:eastAsia="仿宋" w:hAnsi="Times New Roman"/>
          <w:b/>
          <w:snapToGrid w:val="0"/>
          <w:kern w:val="0"/>
          <w:sz w:val="28"/>
        </w:rPr>
        <w:t>完成单位：</w:t>
      </w:r>
      <w:r w:rsidRPr="00B816C6">
        <w:rPr>
          <w:rFonts w:ascii="Times New Roman" w:eastAsia="仿宋" w:hAnsi="Times New Roman"/>
          <w:snapToGrid w:val="0"/>
          <w:kern w:val="0"/>
          <w:sz w:val="24"/>
        </w:rPr>
        <w:t xml:space="preserve"> </w:t>
      </w:r>
      <w:r w:rsidRPr="00B942B7">
        <w:rPr>
          <w:rFonts w:ascii="Times New Roman" w:eastAsia="仿宋" w:hAnsi="Times New Roman" w:hint="eastAsia"/>
          <w:snapToGrid w:val="0"/>
          <w:kern w:val="0"/>
          <w:sz w:val="24"/>
        </w:rPr>
        <w:t>河北圣昊光电科技有限公司、南京信息工程大学、南通理工学院、南京邮电大学、中通服咨询设计研究院有限公司</w:t>
      </w:r>
      <w:bookmarkStart w:id="0" w:name="_GoBack"/>
      <w:bookmarkEnd w:id="0"/>
    </w:p>
    <w:sectPr w:rsidR="00B942B7" w:rsidRPr="00B94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FA4B4" w14:textId="77777777" w:rsidR="00904ABF" w:rsidRDefault="00904ABF" w:rsidP="00CC1A25">
      <w:r>
        <w:separator/>
      </w:r>
    </w:p>
  </w:endnote>
  <w:endnote w:type="continuationSeparator" w:id="0">
    <w:p w14:paraId="127F1219" w14:textId="77777777" w:rsidR="00904ABF" w:rsidRDefault="00904ABF" w:rsidP="00CC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C310D" w14:textId="77777777" w:rsidR="00904ABF" w:rsidRDefault="00904ABF" w:rsidP="00CC1A25">
      <w:r>
        <w:separator/>
      </w:r>
    </w:p>
  </w:footnote>
  <w:footnote w:type="continuationSeparator" w:id="0">
    <w:p w14:paraId="02E80979" w14:textId="77777777" w:rsidR="00904ABF" w:rsidRDefault="00904ABF" w:rsidP="00CC1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22BDE"/>
    <w:rsid w:val="00893005"/>
    <w:rsid w:val="00904ABF"/>
    <w:rsid w:val="00B942B7"/>
    <w:rsid w:val="00CC1A25"/>
    <w:rsid w:val="1DE2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A687E"/>
  <w15:docId w15:val="{74700FCE-38E6-438B-9B9A-1B8B1E92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1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C1A25"/>
    <w:rPr>
      <w:kern w:val="2"/>
      <w:sz w:val="18"/>
      <w:szCs w:val="18"/>
    </w:rPr>
  </w:style>
  <w:style w:type="paragraph" w:styleId="a5">
    <w:name w:val="footer"/>
    <w:basedOn w:val="a"/>
    <w:link w:val="a6"/>
    <w:rsid w:val="00CC1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C1A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樱子</dc:creator>
  <cp:lastModifiedBy>LLL</cp:lastModifiedBy>
  <cp:revision>2</cp:revision>
  <dcterms:created xsi:type="dcterms:W3CDTF">2025-08-29T01:28:00Z</dcterms:created>
  <dcterms:modified xsi:type="dcterms:W3CDTF">2025-09-03T08:12:00Z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6BE51FFF00644585BF2CEBF8BC5495C0_11</vt:lpwstr>
  </property>
  <property fmtid="{D5CDD505-2E9C-101B-9397-08002B2CF9AE}" pid="4" name="KSOTemplateDocerSaveRecord">
    <vt:lpwstr>eyJoZGlkIjoiN2YzNjBkOTgyNWQ1YTMxYzM3MzMwNWFiODNmOWIzYWMiLCJ1c2VySWQiOiI5ODk5ODI3MjEifQ==</vt:lpwstr>
  </property>
</Properties>
</file>